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77" w:rsidRPr="008C6430" w:rsidRDefault="00E11877" w:rsidP="00E11877">
      <w:pPr>
        <w:spacing w:after="160" w:line="360" w:lineRule="auto"/>
        <w:ind w:firstLine="709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3.</w:t>
      </w:r>
      <w:r w:rsidRPr="008C6430">
        <w:rPr>
          <w:rFonts w:eastAsia="Arial"/>
          <w:b/>
          <w:color w:val="000000"/>
          <w:sz w:val="28"/>
          <w:szCs w:val="28"/>
          <w:lang w:eastAsia="ru-RU"/>
        </w:rPr>
        <w:t xml:space="preserve"> </w:t>
      </w:r>
      <w:r w:rsidRPr="008C6430">
        <w:rPr>
          <w:rFonts w:eastAsia="Times New Roman"/>
          <w:b/>
          <w:color w:val="000000"/>
          <w:sz w:val="28"/>
          <w:szCs w:val="28"/>
          <w:lang w:eastAsia="ru-RU"/>
        </w:rPr>
        <w:t>МЕТОДИЧЕСКОЕ ОБЕСПЕЧЕНИЕ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11877" w:rsidRPr="008C6430" w:rsidRDefault="00E11877" w:rsidP="00E11877">
      <w:pPr>
        <w:spacing w:after="170" w:line="360" w:lineRule="auto"/>
        <w:ind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>Литература для учителя: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Сагритдинова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Н.А.,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Fischertechnik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- основы образовательной р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бототехники – 2012г.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Соснин О.М, Основы автоматизации технологических процессов и производств, 2007г.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Белиовская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Л.Г.,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Белиовский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А.Е. Программируем микрокомп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ютер NXT в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LabVIEW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>. – М.: ДМК, 2010, 278 стр.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ЛЕГО-лаборатория (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Control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Lab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>): Справочное пособие, - М.: ИНТ, 1998, 150 стр.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Ньютон С. Брага. Создание роботов в домашних условиях. – М.: NT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Press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>, 2007, 345 стр.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ПервоРобот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NXT 2.0: Руководство пользователя. – Институт 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вых технологий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Программное обеспечение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Robo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Pro</w:t>
      </w:r>
      <w:proofErr w:type="spellEnd"/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Рыкова Е. А. LEGO-Лаборатория (LEGO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Control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Lab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>). Учебно-методическое пособие. – СПб, 2001, 59 стр.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8C6430">
        <w:rPr>
          <w:rFonts w:eastAsia="Times New Roman"/>
          <w:color w:val="000000"/>
          <w:sz w:val="28"/>
          <w:szCs w:val="28"/>
          <w:lang w:eastAsia="ru-RU"/>
        </w:rPr>
        <w:t>Чехлова</w:t>
      </w:r>
      <w:proofErr w:type="spell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А. В., Якушкин П. А. «Конструкторы LEGO DAKTA в курсе информационных технологий. Введение в робототехнику». - М.: ИНТ, 2001 г.</w:t>
      </w:r>
    </w:p>
    <w:p w:rsidR="00E11877" w:rsidRPr="008C6430" w:rsidRDefault="00E11877" w:rsidP="00E11877">
      <w:pPr>
        <w:numPr>
          <w:ilvl w:val="0"/>
          <w:numId w:val="1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Филиппов С.А. Робототехника для детей и родителей. 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>С-Пб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, «Наука», 2011г. </w:t>
      </w:r>
      <w:r w:rsidRPr="000A4A4E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E11877" w:rsidRPr="008C6430" w:rsidRDefault="00E11877" w:rsidP="00E11877">
      <w:pPr>
        <w:spacing w:after="170" w:line="360" w:lineRule="auto"/>
        <w:ind w:firstLine="709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b/>
          <w:bCs/>
          <w:color w:val="000000"/>
          <w:sz w:val="28"/>
          <w:szCs w:val="28"/>
          <w:lang w:eastAsia="ru-RU"/>
        </w:rPr>
        <w:t>Литература для учащихся и родителей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Детская лаборатория. Учебное пособие/ ООО «Прикладная роб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тотехника» - Электронная книга, 2020г.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t>Конструирование роботов с детьми. Рабочая тетрадь для орган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зации занятий. Часть 1: образовательный робототехнический модуль (пре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варительный уровень): 5-8 лет. ФГОС ДО/ Д. А. Каширин, А. А. Каширина. – М.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«Экзамен», 2021. – 184 с.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C6430">
        <w:rPr>
          <w:rFonts w:eastAsia="Times New Roman"/>
          <w:color w:val="000000"/>
          <w:sz w:val="28"/>
          <w:szCs w:val="28"/>
          <w:lang w:eastAsia="ru-RU"/>
        </w:rPr>
        <w:lastRenderedPageBreak/>
        <w:t>Конструирование роботов с детьми. Рабочая тетрадь для орган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зации занятий. Часть 2: образовательный робототехнический модуль (пре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д</w:t>
      </w:r>
      <w:r w:rsidRPr="008C6430">
        <w:rPr>
          <w:rFonts w:eastAsia="Times New Roman"/>
          <w:color w:val="000000"/>
          <w:sz w:val="28"/>
          <w:szCs w:val="28"/>
          <w:lang w:eastAsia="ru-RU"/>
        </w:rPr>
        <w:t>варительный уровень): 5-8 лет. ФГОС ДО/ Д. А. Каширин, А. А. Каширина. – М.</w:t>
      </w:r>
      <w:proofErr w:type="gramStart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C6430">
        <w:rPr>
          <w:rFonts w:eastAsia="Times New Roman"/>
          <w:color w:val="000000"/>
          <w:sz w:val="28"/>
          <w:szCs w:val="28"/>
          <w:lang w:eastAsia="ru-RU"/>
        </w:rPr>
        <w:t xml:space="preserve"> Издательство «Экзамен», 2021. – 184 с.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>Robotis</w:t>
      </w:r>
      <w:proofErr w:type="spellEnd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 PLAY700. Assemble 6 different robot </w:t>
      </w:r>
      <w:proofErr w:type="spellStart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>conf</w:t>
      </w:r>
      <w:proofErr w:type="spellEnd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>igurations</w:t>
      </w:r>
      <w:proofErr w:type="spellEnd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. First Edition June 19, 2018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HEGBUG and VEX robotics. Forklift, 2017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HEGBUG and VEX robotics. </w:t>
      </w:r>
      <w:proofErr w:type="spellStart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>Switchgrip</w:t>
      </w:r>
      <w:proofErr w:type="spellEnd"/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, 2017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HEGBUG and VEX robotics. Crossfire, 2017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HEGBUG and VEX robotics. Zip Flyer, 2017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HEGBUG and VEX robotics. Crossbow, 2017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jc w:val="both"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HEGBUG and VEX robotics. Gear Racer, 2017 </w:t>
      </w:r>
    </w:p>
    <w:p w:rsidR="00E11877" w:rsidRPr="008C6430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 xml:space="preserve">HEGBUG and VEX robotics. Snap Shot, 2017 </w:t>
      </w:r>
    </w:p>
    <w:p w:rsidR="00E11877" w:rsidRPr="000A4A4E" w:rsidRDefault="00E11877" w:rsidP="00E11877">
      <w:pPr>
        <w:numPr>
          <w:ilvl w:val="0"/>
          <w:numId w:val="2"/>
        </w:numPr>
        <w:spacing w:after="170" w:line="360" w:lineRule="auto"/>
        <w:ind w:left="0" w:firstLine="709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  <w:r w:rsidRPr="008C6430">
        <w:rPr>
          <w:rFonts w:eastAsia="Times New Roman"/>
          <w:color w:val="000000"/>
          <w:sz w:val="28"/>
          <w:szCs w:val="28"/>
          <w:lang w:val="en-US" w:eastAsia="ru-RU"/>
        </w:rPr>
        <w:t>HEGBUG and VEX robotics. Catapult, 2017</w:t>
      </w:r>
    </w:p>
    <w:p w:rsidR="00E11877" w:rsidRPr="000A4A4E" w:rsidRDefault="00E11877" w:rsidP="00E11877">
      <w:pPr>
        <w:spacing w:after="170" w:line="360" w:lineRule="auto"/>
        <w:ind w:firstLine="709"/>
        <w:contextualSpacing/>
        <w:rPr>
          <w:rFonts w:eastAsia="Times New Roman"/>
          <w:color w:val="000000"/>
          <w:sz w:val="28"/>
          <w:szCs w:val="28"/>
          <w:lang w:val="en-US" w:eastAsia="ru-RU"/>
        </w:rPr>
      </w:pPr>
    </w:p>
    <w:p w:rsidR="00623604" w:rsidRPr="00E11877" w:rsidRDefault="00623604">
      <w:pPr>
        <w:rPr>
          <w:lang w:val="en-US"/>
        </w:rPr>
      </w:pPr>
      <w:bookmarkStart w:id="0" w:name="_GoBack"/>
      <w:bookmarkEnd w:id="0"/>
    </w:p>
    <w:sectPr w:rsidR="00623604" w:rsidRPr="00E11877" w:rsidSect="00D106DC">
      <w:pgSz w:w="11906" w:h="16838"/>
      <w:pgMar w:top="709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187"/>
    <w:multiLevelType w:val="hybridMultilevel"/>
    <w:tmpl w:val="76FE8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B65D7"/>
    <w:multiLevelType w:val="hybridMultilevel"/>
    <w:tmpl w:val="50648C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6C"/>
    <w:rsid w:val="00623604"/>
    <w:rsid w:val="00D106DC"/>
    <w:rsid w:val="00E11877"/>
    <w:rsid w:val="00EA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2023-03-16T07:07:00Z</dcterms:created>
  <dcterms:modified xsi:type="dcterms:W3CDTF">2023-03-16T07:07:00Z</dcterms:modified>
</cp:coreProperties>
</file>